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0374" w14:textId="6A6AE5A5" w:rsidR="00A4048D" w:rsidRPr="00390356" w:rsidRDefault="005E791B" w:rsidP="00A404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6532D5B5" wp14:editId="3B2062B7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6093460" cy="0"/>
                <wp:effectExtent l="0" t="19050" r="406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34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54060" id="Прямая соединительная линия 2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from="0,9.1pt" to="479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kS1vAEAAFoDAAAOAAAAZHJzL2Uyb0RvYy54bWysU8Fu2zAMvQ/YPwi6L3a6NtuMOD2k7S7t&#10;FqDZBzCSbAuVREFUYufvJ6lJVqy3YT4QlEg+Pz5Sy9vJGnZQgTS6ls9nNWfKCZTa9S3/tX349JUz&#10;iuAkGHSq5UdF/Hb18cNy9I26wgGNVIElEEfN6Fs+xOibqiIxKAs0Q69cCnYYLMR0DH0lA4wJ3Zrq&#10;qq4X1YhB+oBCEaXbu9cgXxX8rlMi/uw6UpGZlidusdhQ7C7barWEpg/gBy1ONOAfWFjQLv30AnUH&#10;Edg+6HdQVouAhF2cCbQVdp0WqvSQupnXf3XzPIBXpZckDvmLTPT/YMWPw9ptQqYuJvfsH1G8EHO4&#10;HsD1qhDYHn0a3DxLVY2emktJPpDfBLYbn1CmHNhHLCpMXbAZMvXHpiL28SK2miIT6XJRf/t8vUgz&#10;EedYBc250AeK3xValp2WG+2yDtDA4ZFiJgLNOSVfO3zQxpRZGsfGlt98md9kaOtly+Og3TbN96VA&#10;EBotc3oupNDv1iawA+T9KF/pM0XepgXcO1ngBwXy/uRH0ObVT3SMO8mTFcnrR80O5XETzrKlARbe&#10;p2XLG/L2XKr/PInVbwAAAP//AwBQSwMEFAAGAAgAAAAhAKItWLbdAAAABgEAAA8AAABkcnMvZG93&#10;bnJldi54bWxMj0FPwkAQhe8m/ofNmHghsgUiKbVbQohePJgAHvS2dMe2sTtbdhda+PUO8aDH997k&#10;vW/y5WBbcUIfGkcKJuMEBFLpTEOVgvfdy0MKIkRNRreOUMEZAyyL25tcZ8b1tMHTNlaCSyhkWkEd&#10;Y5dJGcoarQ5j1yFx9uW81ZGlr6Txuudy28ppksyl1Q3xQq07XNdYfm+PVoHZhPC8HtLL7M2/Hg4f&#10;6eiz342Uur8bVk8gIg7x7xiu+IwOBTPt3ZFMEK0CfiSym05BcLp4XMxB7H8NWeTyP37xAwAA//8D&#10;AFBLAQItABQABgAIAAAAIQC2gziS/gAAAOEBAAATAAAAAAAAAAAAAAAAAAAAAABbQ29udGVudF9U&#10;eXBlc10ueG1sUEsBAi0AFAAGAAgAAAAhADj9If/WAAAAlAEAAAsAAAAAAAAAAAAAAAAALwEAAF9y&#10;ZWxzLy5yZWxzUEsBAi0AFAAGAAgAAAAhADwqRLW8AQAAWgMAAA4AAAAAAAAAAAAAAAAALgIAAGRy&#10;cy9lMm9Eb2MueG1sUEsBAi0AFAAGAAgAAAAhAKItWLbdAAAABgEAAA8AAAAAAAAAAAAAAAAAFgQA&#10;AGRycy9kb3ducmV2LnhtbFBLBQYAAAAABAAEAPMAAAAgBQAAAAA=&#10;" strokeweight="4.5pt">
                <v:stroke linestyle="thinThick"/>
                <w10:wrap anchorx="margin"/>
              </v:line>
            </w:pict>
          </mc:Fallback>
        </mc:AlternateContent>
      </w:r>
    </w:p>
    <w:p w14:paraId="0F913DDA" w14:textId="4AA30104" w:rsidR="00A4048D" w:rsidRDefault="00A4048D" w:rsidP="00A40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356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26172F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="0026172F" w:rsidRPr="00390356">
        <w:rPr>
          <w:rFonts w:ascii="Times New Roman" w:hAnsi="Times New Roman" w:cs="Times New Roman"/>
          <w:b/>
          <w:sz w:val="24"/>
          <w:szCs w:val="24"/>
        </w:rPr>
        <w:t>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356">
        <w:rPr>
          <w:rFonts w:ascii="Times New Roman" w:hAnsi="Times New Roman" w:cs="Times New Roman"/>
          <w:b/>
          <w:sz w:val="24"/>
          <w:szCs w:val="24"/>
        </w:rPr>
        <w:t xml:space="preserve">ОБРАЗОВАТЕЛЬНОЕ </w:t>
      </w:r>
    </w:p>
    <w:p w14:paraId="51FE9D53" w14:textId="77777777" w:rsidR="00A4048D" w:rsidRPr="00390356" w:rsidRDefault="00A4048D" w:rsidP="00A40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356">
        <w:rPr>
          <w:rFonts w:ascii="Times New Roman" w:hAnsi="Times New Roman" w:cs="Times New Roman"/>
          <w:b/>
          <w:sz w:val="24"/>
          <w:szCs w:val="24"/>
        </w:rPr>
        <w:t>УЧРЕЖДЕНИЕ ГОРОДА РОСТОВА-НА-ДОНУ «</w:t>
      </w:r>
      <w:r>
        <w:rPr>
          <w:rFonts w:ascii="Times New Roman" w:hAnsi="Times New Roman" w:cs="Times New Roman"/>
          <w:b/>
          <w:sz w:val="24"/>
          <w:szCs w:val="24"/>
        </w:rPr>
        <w:t>ДЕТСКИЙ САД № 74</w:t>
      </w:r>
      <w:r w:rsidRPr="00390356">
        <w:rPr>
          <w:rFonts w:ascii="Times New Roman" w:hAnsi="Times New Roman" w:cs="Times New Roman"/>
          <w:b/>
          <w:sz w:val="24"/>
          <w:szCs w:val="24"/>
        </w:rPr>
        <w:t>»</w:t>
      </w:r>
    </w:p>
    <w:p w14:paraId="2FE65DC8" w14:textId="77777777" w:rsidR="00A4048D" w:rsidRPr="00390356" w:rsidRDefault="00A4048D" w:rsidP="00A4048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90356">
        <w:rPr>
          <w:rFonts w:ascii="Times New Roman" w:hAnsi="Times New Roman" w:cs="Times New Roman"/>
          <w:sz w:val="36"/>
          <w:szCs w:val="36"/>
        </w:rPr>
        <w:t>_</w:t>
      </w:r>
      <w:r>
        <w:rPr>
          <w:rFonts w:ascii="Times New Roman" w:hAnsi="Times New Roman" w:cs="Times New Roman"/>
          <w:sz w:val="36"/>
          <w:szCs w:val="36"/>
        </w:rPr>
        <w:t>_</w:t>
      </w:r>
      <w:r w:rsidRPr="00390356">
        <w:rPr>
          <w:rFonts w:ascii="Times New Roman" w:hAnsi="Times New Roman" w:cs="Times New Roman"/>
          <w:sz w:val="36"/>
          <w:szCs w:val="36"/>
        </w:rPr>
        <w:t>_________________________________________________</w:t>
      </w:r>
    </w:p>
    <w:p w14:paraId="33A89953" w14:textId="77777777" w:rsidR="009B42D7" w:rsidRDefault="009B42D7" w:rsidP="00A404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0ECC8F" w14:textId="375AD782" w:rsidR="009B42D7" w:rsidRPr="0026172F" w:rsidRDefault="009B42D7" w:rsidP="009B4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72F">
        <w:rPr>
          <w:rFonts w:ascii="Times New Roman" w:hAnsi="Times New Roman" w:cs="Times New Roman"/>
          <w:b/>
          <w:bCs/>
          <w:sz w:val="28"/>
          <w:szCs w:val="28"/>
        </w:rPr>
        <w:t>«РЕКОМЕНДАЦИИ РОДИТЕЛЯМ ДЕТЕЙ С РАС</w:t>
      </w:r>
      <w:r w:rsidR="0026172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60CA67C2" w14:textId="77777777" w:rsidR="009B42D7" w:rsidRDefault="009B42D7" w:rsidP="00A404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FB6733" w14:textId="77777777" w:rsidR="009B42D7" w:rsidRPr="0026172F" w:rsidRDefault="009B42D7" w:rsidP="009B42D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17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Что ни в коем случае не должны делать родители детей с расстройством аутистического спектра. </w:t>
      </w:r>
    </w:p>
    <w:p w14:paraId="7AB2F4AD" w14:textId="77777777" w:rsidR="009B42D7" w:rsidRDefault="009B42D7" w:rsidP="009B4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2D7">
        <w:rPr>
          <w:rFonts w:ascii="Times New Roman" w:hAnsi="Times New Roman" w:cs="Times New Roman"/>
          <w:sz w:val="28"/>
          <w:szCs w:val="28"/>
        </w:rPr>
        <w:t xml:space="preserve">Поведение, эмоции, мотивы родителей складываются в сложный комплекс методов и способов взаимодействия с </w:t>
      </w:r>
      <w:proofErr w:type="spellStart"/>
      <w:r w:rsidRPr="009B42D7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9B42D7">
        <w:rPr>
          <w:rFonts w:ascii="Times New Roman" w:hAnsi="Times New Roman" w:cs="Times New Roman"/>
          <w:sz w:val="28"/>
          <w:szCs w:val="28"/>
        </w:rPr>
        <w:t>. На успешность отношений напрямую влияют чувства, семейные ценности, понимание ответственности, ожидания и надежды. Влияние фактора семьи на жизнь любого человека нельзя недооценивать. А в случае семей, где дети с расстройством аутистического спектра, он играет ведущую роль.</w:t>
      </w:r>
    </w:p>
    <w:p w14:paraId="3E61994B" w14:textId="77777777" w:rsidR="009B42D7" w:rsidRDefault="009B42D7" w:rsidP="009B4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2D7">
        <w:rPr>
          <w:rFonts w:ascii="Times New Roman" w:hAnsi="Times New Roman" w:cs="Times New Roman"/>
          <w:sz w:val="28"/>
          <w:szCs w:val="28"/>
        </w:rPr>
        <w:t xml:space="preserve"> Цель родителей — создать такой стиль воспитания, при котором раскроются способности и будут поняты будущие возможности. Данный текст предлагает родителям советы, направленные на улучшение качества взаимоотношений.</w:t>
      </w:r>
    </w:p>
    <w:p w14:paraId="4142A33E" w14:textId="77777777" w:rsidR="009B42D7" w:rsidRDefault="009B42D7" w:rsidP="00A404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4C95DA" w14:textId="77777777" w:rsidR="0026172F" w:rsidRDefault="009B42D7" w:rsidP="009B42D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72F">
        <w:rPr>
          <w:rFonts w:ascii="Times New Roman" w:hAnsi="Times New Roman" w:cs="Times New Roman"/>
          <w:sz w:val="28"/>
          <w:szCs w:val="28"/>
        </w:rPr>
        <w:t xml:space="preserve"> Не пренебрегайте личной психической гигиеной. Психическое состояние родителей оказывает существенное влияние на жизнь и здоровье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. Неуравновешенность, неврозы, стрессы, травмы и т.п. препятствуют установлению контакта. Снижают внимание к нуждам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. Не дают объективно оценить ни его потенциал, ни актуальные потребности. Доброжелательная атмосфера в семье существенно повышает шансы детей с аутизмом к адаптации в социуме. Примеры: а) Крики и ругань в семье могут напугать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с РАС, вызвать у него истерику. б) Раздражительность родителя повышает тревожность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>, вследствие чего он опять же больше склонен к срывам и больше уходит в себя.</w:t>
      </w:r>
    </w:p>
    <w:p w14:paraId="10E110C9" w14:textId="77777777" w:rsidR="0026172F" w:rsidRDefault="0026172F" w:rsidP="0026172F">
      <w:pPr>
        <w:pStyle w:val="a3"/>
        <w:spacing w:after="0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14:paraId="4F08C660" w14:textId="77777777" w:rsidR="0026172F" w:rsidRDefault="009B42D7" w:rsidP="009B42D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72F">
        <w:rPr>
          <w:rFonts w:ascii="Times New Roman" w:hAnsi="Times New Roman" w:cs="Times New Roman"/>
          <w:sz w:val="28"/>
          <w:szCs w:val="28"/>
        </w:rPr>
        <w:t xml:space="preserve">Не отождествляйте себя с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. Слияние опасно как для родителей, так и для детей. При таком положении дел родитель болезненно воспринимает любое отклонение от ожиданий, которые он питает в отношении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, переживает его неудачи как свои собственные. Ребенок под гиперопекой испытывает проблемы с приобретением навыков самостоятельного обслуживания, что в дальнейшем отрицательно скажется во взрослой жизни. Разумный подход в данном случае — обучение, а не обслуживание. </w:t>
      </w:r>
    </w:p>
    <w:p w14:paraId="67A858D0" w14:textId="77777777" w:rsidR="0026172F" w:rsidRDefault="009B42D7" w:rsidP="0026172F">
      <w:pPr>
        <w:pStyle w:val="a3"/>
        <w:spacing w:after="0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26172F">
        <w:rPr>
          <w:rFonts w:ascii="Times New Roman" w:hAnsi="Times New Roman" w:cs="Times New Roman"/>
          <w:sz w:val="28"/>
          <w:szCs w:val="28"/>
        </w:rPr>
        <w:t xml:space="preserve">Примеры: а)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с РАС не умеет завязывать шнурки: родитель должен неоднократно показать алгоритм, затем совместно осуществлять шнурование до тех пор, пока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не научится сам, плохим вариантом будет делать это за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постоянно. б)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не умеет посещать магазин и делать покупки: обучайте его методом мелких шажков — сперва научите брать один нужный продукт, затем несколько, потом покажите процесс оплаты покупок, отправьте за продуктами или вещами по списку, обязательно будьте на связи (вдруг у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возникнут вопросы</w:t>
      </w:r>
      <w:r w:rsidR="0026172F" w:rsidRPr="0026172F">
        <w:rPr>
          <w:rFonts w:ascii="Times New Roman" w:hAnsi="Times New Roman" w:cs="Times New Roman"/>
          <w:sz w:val="28"/>
          <w:szCs w:val="28"/>
        </w:rPr>
        <w:t>.</w:t>
      </w:r>
      <w:r w:rsidRPr="002617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3A557E" w14:textId="77777777" w:rsidR="0026172F" w:rsidRDefault="0026172F" w:rsidP="0026172F">
      <w:pPr>
        <w:pStyle w:val="a3"/>
        <w:spacing w:after="0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14:paraId="7314F73B" w14:textId="70F8CE5F" w:rsidR="0026172F" w:rsidRDefault="009B42D7" w:rsidP="0026172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72F">
        <w:rPr>
          <w:rFonts w:ascii="Times New Roman" w:hAnsi="Times New Roman" w:cs="Times New Roman"/>
          <w:sz w:val="28"/>
          <w:szCs w:val="28"/>
        </w:rPr>
        <w:lastRenderedPageBreak/>
        <w:t xml:space="preserve">Не забывайте о необходимости самообразования. </w:t>
      </w:r>
    </w:p>
    <w:p w14:paraId="402181C8" w14:textId="77777777" w:rsidR="0026172F" w:rsidRDefault="009B42D7" w:rsidP="0026172F">
      <w:pPr>
        <w:pStyle w:val="a3"/>
        <w:spacing w:after="0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26172F">
        <w:rPr>
          <w:rFonts w:ascii="Times New Roman" w:hAnsi="Times New Roman" w:cs="Times New Roman"/>
          <w:sz w:val="28"/>
          <w:szCs w:val="28"/>
        </w:rPr>
        <w:t xml:space="preserve">Регулярное чтение научных работ специалистов в области расстройства аутистического спектра, личных блогов и форумов родителей, воспитывающих таких же детей, может быть полезно. При этом важно помнить, что необходим системный подход, а не хаотичное перебирание различных вариантов на основе чужого положительного опыта. В первую очередь нужно ориентироваться на вашего конкретного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и его характеристики. Если они не полностью вписываются в группы, предложенные, например,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Л.Уинг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О.Никольской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, комбинируйте методики, исходя из реакций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>.</w:t>
      </w:r>
      <w:r w:rsidR="002617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6D9738" w14:textId="3C4F0FE4" w:rsidR="0026172F" w:rsidRDefault="009B42D7" w:rsidP="0026172F">
      <w:pPr>
        <w:pStyle w:val="a3"/>
        <w:spacing w:after="0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26172F">
        <w:rPr>
          <w:rFonts w:ascii="Times New Roman" w:hAnsi="Times New Roman" w:cs="Times New Roman"/>
          <w:sz w:val="28"/>
          <w:szCs w:val="28"/>
        </w:rPr>
        <w:t xml:space="preserve">Примеры: а) Не копируйте слепо чужие способы воспитания, понаблюдайте за вашим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и найдите действенные для него методы. </w:t>
      </w:r>
    </w:p>
    <w:p w14:paraId="6F718D71" w14:textId="77777777" w:rsidR="0026172F" w:rsidRDefault="0026172F" w:rsidP="0026172F">
      <w:pPr>
        <w:pStyle w:val="a3"/>
        <w:spacing w:after="0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14:paraId="6818D152" w14:textId="0117F226" w:rsidR="0026172F" w:rsidRPr="0026172F" w:rsidRDefault="009B42D7" w:rsidP="006B7B1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72F">
        <w:rPr>
          <w:rFonts w:ascii="Times New Roman" w:hAnsi="Times New Roman" w:cs="Times New Roman"/>
          <w:sz w:val="28"/>
          <w:szCs w:val="28"/>
        </w:rPr>
        <w:t xml:space="preserve">Не игнорируйте сильные стороны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с РАС. Любые родители и дети — разные личности с различающимися наборами способностей.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с аутизмом — это еще и наличие иного когнитивного стиля. Специальные интересы могут стать профессией. В любом случае поощряйте их, будьте уважительны и конкретны. Ваша задача — помочь понять будущие действия, а не обесценить занятия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D70AB1" w14:textId="5A14B962" w:rsidR="0026172F" w:rsidRDefault="009B42D7" w:rsidP="006B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2D7">
        <w:rPr>
          <w:rFonts w:ascii="Times New Roman" w:hAnsi="Times New Roman" w:cs="Times New Roman"/>
          <w:sz w:val="28"/>
          <w:szCs w:val="28"/>
        </w:rPr>
        <w:t xml:space="preserve">Примеры: а) </w:t>
      </w:r>
      <w:proofErr w:type="spellStart"/>
      <w:r w:rsidRPr="009B42D7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9B42D7">
        <w:rPr>
          <w:rFonts w:ascii="Times New Roman" w:hAnsi="Times New Roman" w:cs="Times New Roman"/>
          <w:sz w:val="28"/>
          <w:szCs w:val="28"/>
        </w:rPr>
        <w:t xml:space="preserve"> много времени проводит с буквами: предложите ему клавиатуру и научите печатать, в этом случае, если он не станет писателем, то сможет набирать данные. б) </w:t>
      </w:r>
      <w:proofErr w:type="spellStart"/>
      <w:r w:rsidRPr="009B42D7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9B42D7">
        <w:rPr>
          <w:rFonts w:ascii="Times New Roman" w:hAnsi="Times New Roman" w:cs="Times New Roman"/>
          <w:sz w:val="28"/>
          <w:szCs w:val="28"/>
        </w:rPr>
        <w:t xml:space="preserve"> интересуется рисованием: поддержите его, устройте в студию, пригласите учителя и т.д., даже если в итоге из него не вырастет великий художник, то вполне может получиться иллюстратор, специалист по векторной графике и т.д. </w:t>
      </w:r>
    </w:p>
    <w:p w14:paraId="6DB142F1" w14:textId="77777777" w:rsidR="0026172F" w:rsidRDefault="0026172F" w:rsidP="006B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C136FA" w14:textId="77777777" w:rsidR="0026172F" w:rsidRDefault="009B42D7" w:rsidP="006B7B1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72F">
        <w:rPr>
          <w:rFonts w:ascii="Times New Roman" w:hAnsi="Times New Roman" w:cs="Times New Roman"/>
          <w:sz w:val="28"/>
          <w:szCs w:val="28"/>
        </w:rPr>
        <w:t xml:space="preserve">Не занимайтесь насильственной социализацией ребенка с РАС. Навыки вступать в коммуникации, поддерживать их, устанавливать взаимные связи сложны для аутичных людей в любом возрасте. Неудачи в данной области ведут к замкнутости, тревожному расстройству личности и депрессии. Любое хождение в коллектив сверстников должно вызывать у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удовлетворение, а не истерику или перегрузку. Примеры: а) Не стесняйтесь подойти вместе с ним к детям на площадке и попросить их принять его в игру, но если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испытывает дискомфорт, то лучше поиграйте с ним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вдвоѐм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или дайте ему заняться чем-то самостоятельно. б) Не ставьте цель добиться зрительного контакта — дети с РАС прекрасно обходятся без него, принуждение не повысит их внимание, а вызовет тревогу. </w:t>
      </w:r>
    </w:p>
    <w:p w14:paraId="01B79E8E" w14:textId="77777777" w:rsidR="0026172F" w:rsidRDefault="0026172F" w:rsidP="0026172F">
      <w:pPr>
        <w:pStyle w:val="a3"/>
        <w:spacing w:after="0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14:paraId="056A69DC" w14:textId="77777777" w:rsidR="0026172F" w:rsidRDefault="009B42D7" w:rsidP="006B7B1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72F">
        <w:rPr>
          <w:rFonts w:ascii="Times New Roman" w:hAnsi="Times New Roman" w:cs="Times New Roman"/>
          <w:sz w:val="28"/>
          <w:szCs w:val="28"/>
        </w:rPr>
        <w:t xml:space="preserve"> Не отмахивайтесь от сенсорных особенностей </w:t>
      </w:r>
      <w:proofErr w:type="spellStart"/>
      <w:proofErr w:type="gramStart"/>
      <w:r w:rsidRPr="0026172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proofErr w:type="gramEnd"/>
      <w:r w:rsidRPr="0026172F">
        <w:rPr>
          <w:rFonts w:ascii="Times New Roman" w:hAnsi="Times New Roman" w:cs="Times New Roman"/>
          <w:sz w:val="28"/>
          <w:szCs w:val="28"/>
        </w:rPr>
        <w:t xml:space="preserve"> Известно, что сенсорное восприятие детей с РАС (как и взрослых) имеет свои особенности. Тщательно изучите все потребности вашего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в этой области. Представьте, что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вокруг вас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орѐт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на самом высоком уровне громкости, слепит, давит. Это то, что ощущает и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осознаѐт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ваш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. Ваша задача — облегчить ему это состояние. Примеры: а)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закрывает уши или глаза — это признак перегрузки, затемните помещение, выключите источник звуков (телевизор, радио), если вы в торговом центре, то постарайтесь как можно скорее увести оттуда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. б) Одежда тоже может вызывать перегрузку: слишком плотная, из раздражающего </w:t>
      </w:r>
      <w:r w:rsidRPr="0026172F">
        <w:rPr>
          <w:rFonts w:ascii="Times New Roman" w:hAnsi="Times New Roman" w:cs="Times New Roman"/>
          <w:sz w:val="28"/>
          <w:szCs w:val="28"/>
        </w:rPr>
        <w:lastRenderedPageBreak/>
        <w:t>материала (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шѐлк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, шерсть), если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стягивает с себя вещи, то попытайтесь понять, что именно в них его беспокоит и не пытайтесь навязывать, приобретите одежду из других материалов и другого размера. </w:t>
      </w:r>
    </w:p>
    <w:p w14:paraId="3C3FBD3C" w14:textId="77777777" w:rsidR="0026172F" w:rsidRPr="0026172F" w:rsidRDefault="0026172F" w:rsidP="0026172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E21B57" w14:textId="77777777" w:rsidR="0026172F" w:rsidRDefault="0026172F" w:rsidP="0026172F">
      <w:pPr>
        <w:pStyle w:val="a3"/>
        <w:spacing w:after="0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14:paraId="18866F26" w14:textId="34FDBDE2" w:rsidR="006B7B1C" w:rsidRPr="0026172F" w:rsidRDefault="009B42D7" w:rsidP="006B7B1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72F">
        <w:rPr>
          <w:rFonts w:ascii="Times New Roman" w:hAnsi="Times New Roman" w:cs="Times New Roman"/>
          <w:sz w:val="28"/>
          <w:szCs w:val="28"/>
        </w:rPr>
        <w:t xml:space="preserve"> Не применяйте физическое насилие. Наказание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ремнѐм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, шлепки, удары и любое иное физическое воздействие на детей недопустимы. Ни опыт предшествующих поколений, ни трудности с воспитанием, ни личное </w:t>
      </w:r>
      <w:proofErr w:type="spellStart"/>
      <w:r w:rsidRPr="0026172F">
        <w:rPr>
          <w:rFonts w:ascii="Times New Roman" w:hAnsi="Times New Roman" w:cs="Times New Roman"/>
          <w:sz w:val="28"/>
          <w:szCs w:val="28"/>
        </w:rPr>
        <w:t>тяжѐлое</w:t>
      </w:r>
      <w:proofErr w:type="spellEnd"/>
      <w:r w:rsidRPr="0026172F">
        <w:rPr>
          <w:rFonts w:ascii="Times New Roman" w:hAnsi="Times New Roman" w:cs="Times New Roman"/>
          <w:sz w:val="28"/>
          <w:szCs w:val="28"/>
        </w:rPr>
        <w:t xml:space="preserve"> эмоциональное состояние родителя не могут быть оправданием такого рода действий.</w:t>
      </w:r>
    </w:p>
    <w:p w14:paraId="7862C9BC" w14:textId="77777777" w:rsidR="006B7B1C" w:rsidRDefault="006B7B1C" w:rsidP="00A404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E235B3" w14:textId="77777777" w:rsidR="006B7B1C" w:rsidRPr="0026172F" w:rsidRDefault="009B42D7" w:rsidP="006B7B1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17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Советы родителям детей с РАС. </w:t>
      </w:r>
    </w:p>
    <w:p w14:paraId="0132C602" w14:textId="77777777" w:rsidR="006B7B1C" w:rsidRDefault="009B42D7" w:rsidP="006B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2D7">
        <w:rPr>
          <w:rFonts w:ascii="Times New Roman" w:hAnsi="Times New Roman" w:cs="Times New Roman"/>
          <w:sz w:val="28"/>
          <w:szCs w:val="28"/>
        </w:rPr>
        <w:t xml:space="preserve">Родители детей с РАС не всегда знают, что нужно делать, к кому обращаться, и им трудно осознать и принять то, что у их малыша аутизм. Для эффективной работы по преодолению РАС необходимо, чтобы и близкие </w:t>
      </w:r>
      <w:proofErr w:type="spellStart"/>
      <w:r w:rsidRPr="009B42D7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9B42D7">
        <w:rPr>
          <w:rFonts w:ascii="Times New Roman" w:hAnsi="Times New Roman" w:cs="Times New Roman"/>
          <w:sz w:val="28"/>
          <w:szCs w:val="28"/>
        </w:rPr>
        <w:t xml:space="preserve"> соблюдали следующие рекомендации: Соблюдение режима дня. Необходимо проговаривать, что вы сейчас будете делать и сопровождать все действия фотографиями. Так </w:t>
      </w:r>
      <w:proofErr w:type="spellStart"/>
      <w:r w:rsidRPr="009B42D7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9B42D7">
        <w:rPr>
          <w:rFonts w:ascii="Times New Roman" w:hAnsi="Times New Roman" w:cs="Times New Roman"/>
          <w:sz w:val="28"/>
          <w:szCs w:val="28"/>
        </w:rPr>
        <w:t xml:space="preserve"> уже будет подготовлен к действиям. Нужно как можно больше стараться играть с </w:t>
      </w:r>
      <w:proofErr w:type="spellStart"/>
      <w:r w:rsidRPr="009B42D7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9B42D7">
        <w:rPr>
          <w:rFonts w:ascii="Times New Roman" w:hAnsi="Times New Roman" w:cs="Times New Roman"/>
          <w:sz w:val="28"/>
          <w:szCs w:val="28"/>
        </w:rPr>
        <w:t xml:space="preserve"> в совместные игры. В самом начале нужно выбирать игры и занятия, исходя из интересов малыша, позже дополнять их новыми видами деятельности. В игровую деятельность нужно включать людей из ближайшего окружения </w:t>
      </w:r>
      <w:proofErr w:type="spellStart"/>
      <w:r w:rsidRPr="009B42D7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9B42D7">
        <w:rPr>
          <w:rFonts w:ascii="Times New Roman" w:hAnsi="Times New Roman" w:cs="Times New Roman"/>
          <w:sz w:val="28"/>
          <w:szCs w:val="28"/>
        </w:rPr>
        <w:t xml:space="preserve">. Хорошим решением будет ведение дневника, в котором будут фиксироваться все успехи и трудности, которые могут возникнуть у </w:t>
      </w:r>
      <w:proofErr w:type="spellStart"/>
      <w:r w:rsidRPr="009B42D7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9B42D7">
        <w:rPr>
          <w:rFonts w:ascii="Times New Roman" w:hAnsi="Times New Roman" w:cs="Times New Roman"/>
          <w:sz w:val="28"/>
          <w:szCs w:val="28"/>
        </w:rPr>
        <w:t xml:space="preserve">. Это делается для того, чтобы наглядно показать специалисту развитие малыша. Посещать занятия со специалистами. За любой успех </w:t>
      </w:r>
      <w:proofErr w:type="spellStart"/>
      <w:r w:rsidRPr="009B42D7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9B42D7">
        <w:rPr>
          <w:rFonts w:ascii="Times New Roman" w:hAnsi="Times New Roman" w:cs="Times New Roman"/>
          <w:sz w:val="28"/>
          <w:szCs w:val="28"/>
        </w:rPr>
        <w:t xml:space="preserve"> надо поощрять. Подбор заданий строится по принципу от простого к сложному. </w:t>
      </w:r>
    </w:p>
    <w:p w14:paraId="13E2F420" w14:textId="77777777" w:rsidR="006B7B1C" w:rsidRDefault="006B7B1C" w:rsidP="00A404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BC33D9" w14:textId="77777777" w:rsidR="006B7B1C" w:rsidRDefault="009B42D7" w:rsidP="006B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7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Перспективы детей с РАС</w:t>
      </w:r>
      <w:r w:rsidRPr="009B42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1DCA36" w14:textId="77777777" w:rsidR="000760F9" w:rsidRDefault="009B42D7" w:rsidP="006B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2D7">
        <w:rPr>
          <w:rFonts w:ascii="Times New Roman" w:hAnsi="Times New Roman" w:cs="Times New Roman"/>
          <w:sz w:val="28"/>
          <w:szCs w:val="28"/>
        </w:rPr>
        <w:t xml:space="preserve">Что же </w:t>
      </w:r>
      <w:proofErr w:type="spellStart"/>
      <w:r w:rsidRPr="009B42D7">
        <w:rPr>
          <w:rFonts w:ascii="Times New Roman" w:hAnsi="Times New Roman" w:cs="Times New Roman"/>
          <w:sz w:val="28"/>
          <w:szCs w:val="28"/>
        </w:rPr>
        <w:t>ждѐт</w:t>
      </w:r>
      <w:proofErr w:type="spellEnd"/>
      <w:r w:rsidRPr="009B42D7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proofErr w:type="spellStart"/>
      <w:r w:rsidRPr="009B42D7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9B42D7">
        <w:rPr>
          <w:rFonts w:ascii="Times New Roman" w:hAnsi="Times New Roman" w:cs="Times New Roman"/>
          <w:sz w:val="28"/>
          <w:szCs w:val="28"/>
        </w:rPr>
        <w:t xml:space="preserve">, имеющего аутистический синдром? Полностью преодолеть этот дефект нельзя, можно максимально постараться его сгладить, чтобы он был, как можно менее заметен. Точного прогноза никто дать не сможет. </w:t>
      </w:r>
      <w:proofErr w:type="spellStart"/>
      <w:r w:rsidRPr="009B42D7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9B42D7">
        <w:rPr>
          <w:rFonts w:ascii="Times New Roman" w:hAnsi="Times New Roman" w:cs="Times New Roman"/>
          <w:sz w:val="28"/>
          <w:szCs w:val="28"/>
        </w:rPr>
        <w:t xml:space="preserve"> зависит от степени тяжести аутистического расстройства и от того, насколько рано стала проводиться коррекционная работа. Поведение детей с РАС довольно специфично, и даже при успешной интеграции в социум аутистичные черты </w:t>
      </w:r>
      <w:proofErr w:type="spellStart"/>
      <w:r w:rsidRPr="009B42D7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9B42D7">
        <w:rPr>
          <w:rFonts w:ascii="Times New Roman" w:hAnsi="Times New Roman" w:cs="Times New Roman"/>
          <w:sz w:val="28"/>
          <w:szCs w:val="28"/>
        </w:rPr>
        <w:t xml:space="preserve"> равно останутся, просто не будут ярко выраженными. Может быть, </w:t>
      </w:r>
      <w:proofErr w:type="spellStart"/>
      <w:r w:rsidRPr="009B42D7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9B42D7">
        <w:rPr>
          <w:rFonts w:ascii="Times New Roman" w:hAnsi="Times New Roman" w:cs="Times New Roman"/>
          <w:sz w:val="28"/>
          <w:szCs w:val="28"/>
        </w:rPr>
        <w:t xml:space="preserve"> не удастся полностью ввести в общество, и коррекционная работа может продвигаться довольно медленно. Точных прогнозов не существует, поэтому нужно всегда сохранять положительный настрой, ведь </w:t>
      </w:r>
      <w:proofErr w:type="spellStart"/>
      <w:r w:rsidRPr="009B42D7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9B42D7">
        <w:rPr>
          <w:rFonts w:ascii="Times New Roman" w:hAnsi="Times New Roman" w:cs="Times New Roman"/>
          <w:sz w:val="28"/>
          <w:szCs w:val="28"/>
        </w:rPr>
        <w:t xml:space="preserve"> с РАС очень нуждается в поддержке</w:t>
      </w:r>
      <w:r w:rsidR="006B7B1C">
        <w:rPr>
          <w:rFonts w:ascii="Times New Roman" w:hAnsi="Times New Roman" w:cs="Times New Roman"/>
          <w:sz w:val="28"/>
          <w:szCs w:val="28"/>
        </w:rPr>
        <w:t>.</w:t>
      </w:r>
    </w:p>
    <w:p w14:paraId="68E3488D" w14:textId="77777777" w:rsidR="00B90056" w:rsidRDefault="00B90056" w:rsidP="006B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6343F4" w14:textId="1954F092" w:rsidR="00B90056" w:rsidRPr="000760F9" w:rsidRDefault="00B90056" w:rsidP="006B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Учитель-дефектолог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</w:t>
      </w:r>
      <w:r w:rsidR="0026172F">
        <w:rPr>
          <w:rFonts w:ascii="Times New Roman" w:hAnsi="Times New Roman" w:cs="Times New Roman"/>
          <w:sz w:val="28"/>
          <w:szCs w:val="28"/>
        </w:rPr>
        <w:t>.Бахоцкая</w:t>
      </w:r>
      <w:proofErr w:type="spellEnd"/>
    </w:p>
    <w:sectPr w:rsidR="00B90056" w:rsidRPr="000760F9" w:rsidSect="000760F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A72"/>
    <w:multiLevelType w:val="hybridMultilevel"/>
    <w:tmpl w:val="CECAC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4756"/>
    <w:multiLevelType w:val="hybridMultilevel"/>
    <w:tmpl w:val="CECAC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039F1"/>
    <w:multiLevelType w:val="hybridMultilevel"/>
    <w:tmpl w:val="CECAC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A1DC7"/>
    <w:multiLevelType w:val="hybridMultilevel"/>
    <w:tmpl w:val="E8E6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012A6"/>
    <w:multiLevelType w:val="hybridMultilevel"/>
    <w:tmpl w:val="6FEADD7E"/>
    <w:lvl w:ilvl="0" w:tplc="B0183C6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57F1016E"/>
    <w:multiLevelType w:val="hybridMultilevel"/>
    <w:tmpl w:val="1AD6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643516">
    <w:abstractNumId w:val="1"/>
  </w:num>
  <w:num w:numId="2" w16cid:durableId="1009019651">
    <w:abstractNumId w:val="2"/>
  </w:num>
  <w:num w:numId="3" w16cid:durableId="1062826213">
    <w:abstractNumId w:val="0"/>
  </w:num>
  <w:num w:numId="4" w16cid:durableId="1240748867">
    <w:abstractNumId w:val="5"/>
  </w:num>
  <w:num w:numId="5" w16cid:durableId="1212573590">
    <w:abstractNumId w:val="3"/>
  </w:num>
  <w:num w:numId="6" w16cid:durableId="657684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1D"/>
    <w:rsid w:val="000760F9"/>
    <w:rsid w:val="0009417A"/>
    <w:rsid w:val="000E66E8"/>
    <w:rsid w:val="001016AF"/>
    <w:rsid w:val="0015671D"/>
    <w:rsid w:val="001A2F88"/>
    <w:rsid w:val="001F638B"/>
    <w:rsid w:val="002020A7"/>
    <w:rsid w:val="00210CE6"/>
    <w:rsid w:val="0026172F"/>
    <w:rsid w:val="002C7FA5"/>
    <w:rsid w:val="00320B6D"/>
    <w:rsid w:val="00327E43"/>
    <w:rsid w:val="003405DE"/>
    <w:rsid w:val="00343D3D"/>
    <w:rsid w:val="003D0E08"/>
    <w:rsid w:val="003F331D"/>
    <w:rsid w:val="004A4AFF"/>
    <w:rsid w:val="005C0098"/>
    <w:rsid w:val="005E791B"/>
    <w:rsid w:val="00633F29"/>
    <w:rsid w:val="006436B6"/>
    <w:rsid w:val="006B7B1C"/>
    <w:rsid w:val="007872EB"/>
    <w:rsid w:val="008045DE"/>
    <w:rsid w:val="0087118F"/>
    <w:rsid w:val="008C777C"/>
    <w:rsid w:val="009078D9"/>
    <w:rsid w:val="00974B14"/>
    <w:rsid w:val="009A6AD4"/>
    <w:rsid w:val="009B42D7"/>
    <w:rsid w:val="00A4048D"/>
    <w:rsid w:val="00A41974"/>
    <w:rsid w:val="00B376F6"/>
    <w:rsid w:val="00B90056"/>
    <w:rsid w:val="00BB76E2"/>
    <w:rsid w:val="00CB6F77"/>
    <w:rsid w:val="00D24985"/>
    <w:rsid w:val="00DE25CF"/>
    <w:rsid w:val="00E66393"/>
    <w:rsid w:val="00E72D05"/>
    <w:rsid w:val="00E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CFFB"/>
  <w15:docId w15:val="{E9FF42AC-1299-486E-A820-4C8A1717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0F9"/>
    <w:pPr>
      <w:ind w:left="720"/>
      <w:contextualSpacing/>
    </w:pPr>
  </w:style>
  <w:style w:type="table" w:styleId="a4">
    <w:name w:val="Table Grid"/>
    <w:basedOn w:val="a1"/>
    <w:uiPriority w:val="39"/>
    <w:rsid w:val="0097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Виктория Калинина</cp:lastModifiedBy>
  <cp:revision>3</cp:revision>
  <cp:lastPrinted>2022-11-13T13:24:00Z</cp:lastPrinted>
  <dcterms:created xsi:type="dcterms:W3CDTF">2025-09-26T05:15:00Z</dcterms:created>
  <dcterms:modified xsi:type="dcterms:W3CDTF">2026-02-12T07:46:00Z</dcterms:modified>
</cp:coreProperties>
</file>